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Bubblegum Sans" w:cs="Bubblegum Sans" w:eastAsia="Bubblegum Sans" w:hAnsi="Bubblegum Sans"/>
          <w:sz w:val="24"/>
          <w:szCs w:val="24"/>
        </w:rPr>
      </w:pPr>
      <w:r w:rsidDel="00000000" w:rsidR="00000000" w:rsidRPr="00000000">
        <w:rPr>
          <w:rFonts w:ascii="Bubblegum Sans" w:cs="Bubblegum Sans" w:eastAsia="Bubblegum Sans" w:hAnsi="Bubblegum Sans"/>
          <w:sz w:val="24"/>
          <w:szCs w:val="24"/>
          <w:rtl w:val="0"/>
        </w:rPr>
        <w:t xml:space="preserve">Study Guide for CA#5 Food, Soil &amp; Pest Management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received _________________________             Date of assessment 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360" w:top="720" w:left="720" w:right="36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Essential Vocabulary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Food security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Chronic malnutrition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Overnutrition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Subsidies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Industrialized agriculture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Monoculture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Traditional agriculture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Polyculture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Organic agriculture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Green revolution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aquaculture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Topsoil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Desertification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Soil salinization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Agrobiodiversity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Pest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Synthetic pesticide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Integrated pest management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Soil conservation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Organic fertilizer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Synthetic inorganic fertilizer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  <w:sectPr>
          <w:type w:val="continuous"/>
          <w:pgSz w:h="15840" w:w="12240"/>
          <w:pgMar w:bottom="360" w:top="720" w:left="720" w:right="360" w:header="0" w:footer="720"/>
          <w:cols w:equalWidth="0" w:num="3" w:sep="1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aquaponics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SC.912.L.17.12: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the political, social, and environmental consequences of sustainable use of land. DOK 3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SC.912.L.17.19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how different natural resources are produced and how their rates of use and renewal limit availability. DOK 2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SC.912.L.16.10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Evaluate the impact of biotechnology on the individual, society and the environment, including medical and ethical issues. DOK 3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Benchmark Clarification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evaluate examples and/or explain the possible impact of biotechnology on the individual, society, and/or the environment.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Content Limits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may assess current issues but will not require knowledge of specific biotechnologies or specific medical issues.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assessing the possible impacts of biotechnology will not assess monetary impacts.</w:t>
      </w:r>
    </w:p>
    <w:p w:rsidR="00000000" w:rsidDel="00000000" w:rsidP="00000000" w:rsidRDefault="00000000" w:rsidRPr="00000000" w14:paraId="0000002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Textbook reference: Unit 4 Environmental Quality: Chapter 9 Food, Soil and Pest Management  page 272-316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360" w:top="720" w:left="720" w:right="36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ubblegum S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